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D5" w:rsidRPr="00BD7E46" w:rsidRDefault="00853CD5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53CD5" w:rsidRPr="00BD7E46" w:rsidRDefault="00C224C2" w:rsidP="00B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853CD5" w:rsidRPr="00BD7E46" w:rsidRDefault="00C224C2" w:rsidP="00BD7E46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853CD5" w:rsidRPr="00BD7E46" w:rsidRDefault="00C224C2" w:rsidP="00B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finansije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republički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budžet</w:t>
      </w:r>
    </w:p>
    <w:p w:rsidR="00853CD5" w:rsidRPr="00BD7E46" w:rsidRDefault="00C224C2" w:rsidP="00B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kontrolu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trošenja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javnih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sredstava</w:t>
      </w:r>
    </w:p>
    <w:p w:rsidR="00853CD5" w:rsidRPr="00BD7E46" w:rsidRDefault="00853CD5" w:rsidP="00BD7E4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11 </w:t>
      </w:r>
      <w:r w:rsidR="00C224C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Pr="00BD7E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205</w:t>
      </w:r>
      <w:r w:rsidRPr="00BD7E46">
        <w:rPr>
          <w:rFonts w:ascii="Times New Roman" w:eastAsia="Times New Roman" w:hAnsi="Times New Roman" w:cs="Times New Roman"/>
          <w:sz w:val="24"/>
          <w:szCs w:val="24"/>
          <w:lang w:eastAsia="en-GB"/>
        </w:rPr>
        <w:t>-22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853CD5" w:rsidRPr="00BD7E46" w:rsidRDefault="00E9368A" w:rsidP="00B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28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224C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decembar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C224C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3A6E96" w:rsidRPr="00BD7E46" w:rsidRDefault="00C224C2" w:rsidP="00BD7E46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853CD5" w:rsidRPr="00BD7E46" w:rsidRDefault="00853CD5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CD5" w:rsidRPr="00BD7E46" w:rsidRDefault="00C224C2" w:rsidP="00BD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53CD5" w:rsidRPr="00BD7E46" w:rsidRDefault="00853CD5" w:rsidP="00BD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13.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JAVNIH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3CD5" w:rsidRPr="00BD7E46" w:rsidRDefault="00C224C2" w:rsidP="00BD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SOMBORU</w:t>
      </w:r>
    </w:p>
    <w:p w:rsidR="00853CD5" w:rsidRPr="00BD7E46" w:rsidRDefault="00853CD5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3A18" w:rsidRPr="00BD7E46" w:rsidRDefault="00533A18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CD5" w:rsidRPr="00BD7E46" w:rsidRDefault="00853CD5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CD5" w:rsidRPr="00BD7E46" w:rsidRDefault="00C224C2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12,30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853CD5" w:rsidRPr="00BD7E46" w:rsidRDefault="00C224C2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3CD5" w:rsidRPr="00BD7E46" w:rsidRDefault="00C224C2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</w:rPr>
        <w:t>: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Kondić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61699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61699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Rozalija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Ekres</w:t>
      </w:r>
    </w:p>
    <w:p w:rsidR="00853CD5" w:rsidRPr="00BD7E46" w:rsidRDefault="00C224C2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572343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72343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72343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72343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572343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572343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572343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572343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3CD5" w:rsidRPr="00BD7E46" w:rsidRDefault="00C224C2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79253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="0079253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92535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Sombora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Tica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gradonačelnika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Dojić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gradskog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Marinov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Rilke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Todorić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Blanuša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Komnenov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interna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Igor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Latas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Biserka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Jovićević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poreske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administracije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Velebit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bolnice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Radivoj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Simonović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Vodoprivrednog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Zapadna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Bačka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učenika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Sombor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JKP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Energana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 w:rsidR="002E095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7B08C4" w:rsidRPr="00BD7E46">
        <w:rPr>
          <w:rFonts w:ascii="Times New Roman" w:hAnsi="Times New Roman" w:cs="Times New Roman"/>
          <w:sz w:val="24"/>
          <w:szCs w:val="24"/>
        </w:rPr>
        <w:t>,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Nevenka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Simović</w:t>
      </w:r>
      <w:r w:rsidR="007B08C4" w:rsidRPr="00BD7E46">
        <w:rPr>
          <w:rFonts w:ascii="Times New Roman" w:hAnsi="Times New Roman" w:cs="Times New Roman"/>
          <w:sz w:val="24"/>
          <w:szCs w:val="24"/>
        </w:rPr>
        <w:t>,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B08C4" w:rsidRPr="00BD7E46">
        <w:rPr>
          <w:rFonts w:ascii="Times New Roman" w:hAnsi="Times New Roman" w:cs="Times New Roman"/>
          <w:sz w:val="24"/>
          <w:szCs w:val="24"/>
        </w:rPr>
        <w:t>,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Danimir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Vulinović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vrhovni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državni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revizor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Stojanka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Milovanović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vrhovni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državni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revizor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Milena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Milinković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sekretar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Institucije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Mirjana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Gačević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Nikola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Stefanović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ovlašćeni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državni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revizor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Iva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Vasilić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načelnik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Službe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međunarodnu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saradnju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odnose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javnošću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0B9A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C0B9A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predstavnik</w:t>
      </w:r>
      <w:r w:rsidR="007C0B9A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UNDP</w:t>
      </w:r>
      <w:r w:rsidR="007C0B9A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Nenad</w:t>
      </w:r>
      <w:r w:rsidR="007C0B9A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Gršić</w:t>
      </w:r>
      <w:r w:rsidR="007C0B9A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92535" w:rsidRPr="00BA1E1B" w:rsidRDefault="00C224C2" w:rsidP="00BA1E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nego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prešlo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utvrđivanje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dnevnog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podsetio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članove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održavanjem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sednice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van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sedišta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Somboru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ispunjava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obaveza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proizilazi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Akcionog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plana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sprovođenje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vladinog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Programa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reforme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upravljanja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javnim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finansijama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to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obaveza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republički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budžet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kontrolu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trošenja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javnih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sredstava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skupštine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razmotri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izveštaje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DRI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obavljenim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revizijama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pojedinih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korisnika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javnih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sredstava</w:t>
      </w:r>
      <w:r w:rsidR="007E0956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53CD5" w:rsidRPr="00BD7E46" w:rsidRDefault="00C224C2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A6E96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A6E96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A6E96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A6E96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6E96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3A6E96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3CD5"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</w:t>
      </w:r>
      <w:r w:rsidR="003A6E96"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10</w:t>
      </w:r>
      <w:r w:rsidR="00853CD5"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="00853CD5"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853CD5"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utvrdio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C59A6" w:rsidRPr="00BD7E46" w:rsidRDefault="001C59A6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9A6" w:rsidRPr="00BD7E46" w:rsidRDefault="00C224C2" w:rsidP="00BD7E4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D</w:t>
      </w:r>
      <w:r w:rsidR="001C59A6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1C59A6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1C59A6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1C59A6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1C59A6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1C59A6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1C59A6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1C59A6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1C59A6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1C59A6" w:rsidRPr="00BD7E46" w:rsidRDefault="001C59A6" w:rsidP="00BD7E4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Predstavljanje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reviziji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Grada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Sombora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2019.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reviziji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drugih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subjekata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revizije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Grada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Sombora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1C59A6" w:rsidRPr="00BD7E46" w:rsidRDefault="001C59A6" w:rsidP="00BD7E4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Pododbora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obavljenim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revizijama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revizorske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institucije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sektorskih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-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revizorske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institucije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341410" w:rsidRPr="00BD7E46" w:rsidRDefault="001C59A6" w:rsidP="00BD7E4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3.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preporuka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važećih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kojih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došlo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postupku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obavljanja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revizije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Državne</w:t>
      </w:r>
      <w:r w:rsidR="00341410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revizorske</w:t>
      </w:r>
      <w:r w:rsidR="00341410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institucije</w:t>
      </w:r>
      <w:r w:rsidR="00341410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341410" w:rsidRPr="00BD7E46" w:rsidRDefault="00C224C2" w:rsidP="00BD7E4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Nakon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što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utvrđen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dnevni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red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predsednik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Odbora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dao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reč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gospođi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Ljiljani</w:t>
      </w:r>
      <w:r w:rsidR="00341410"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Tici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zameniku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gradonačelnika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Grada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Sombora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F4567" w:rsidRPr="00BD7E46" w:rsidRDefault="00C224C2" w:rsidP="00BD7E4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Ljiljana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Tica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pozdravila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prisutne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učesnike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sednice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Izrazila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zadovoljstvo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što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13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sednica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finansije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republički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kontrolu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trošenja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javnih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sredstava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održava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CF4567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Somboru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zaključujući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održavanje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sednica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gradovima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predstavlja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direktnu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komunikaciju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saradnju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Narodne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skupštine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jedinica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lokalne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samouprave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7A3591" w:rsidRPr="00BD7E46" w:rsidRDefault="007A3591" w:rsidP="00BD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19" w:rsidRPr="00BD7E46" w:rsidRDefault="00C224C2" w:rsidP="00BD7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B24719"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B24719"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B24719"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B24719" w:rsidRPr="00BD7E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Predstavljanje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reviziji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Grada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Sombora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reviziji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drugih</w:t>
      </w:r>
      <w:r w:rsidR="00B24719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subjekata</w:t>
      </w:r>
      <w:r w:rsidR="00E6466B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revizije</w:t>
      </w:r>
      <w:r w:rsidR="00E6466B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="00E6466B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Grada</w:t>
      </w:r>
      <w:r w:rsidR="00E6466B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Sombora</w:t>
      </w:r>
    </w:p>
    <w:p w:rsidR="00405F44" w:rsidRPr="00BD7E46" w:rsidRDefault="00C224C2" w:rsidP="00BD7E4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5F4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405F4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Sombora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475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5406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vremenskom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otkolonio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prosledio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revizorskoj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Odazivni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3F9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Poslerevizornom</w:t>
      </w:r>
      <w:r w:rsidR="00093F9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093F9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3F9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093F9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ispravljanja</w:t>
      </w:r>
      <w:r w:rsidR="00093F9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93F9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Sombora</w:t>
      </w:r>
      <w:r w:rsidR="00093F9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ocenjene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zadovoljavajuće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1CD9" w:rsidRPr="00BD7E46" w:rsidRDefault="00C224C2" w:rsidP="00BD7E4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4A0E6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A0E6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2C772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Sombora</w:t>
      </w:r>
      <w:r w:rsidR="002C772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C772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Energana</w:t>
      </w:r>
      <w:r w:rsidR="003B1CD9" w:rsidRPr="00BD7E46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Vodoprivrednog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Bačka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Radivoj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B1CD9" w:rsidRPr="00BD7E46" w:rsidRDefault="00544BD3" w:rsidP="00BD7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0235" w:rsidRPr="00BD7E46" w:rsidRDefault="00980235" w:rsidP="00BD7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25DF5" w:rsidRDefault="00980235" w:rsidP="00BD7E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Pododbor</w:t>
      </w:r>
      <w:r w:rsidR="00C224C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911A9"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C911A9"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</w:rPr>
        <w:t>razmatranje</w:t>
      </w:r>
      <w:r w:rsidR="001F1242" w:rsidRPr="00BD7E46">
        <w:rPr>
          <w:rFonts w:ascii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</w:rPr>
        <w:t>izveštaja</w:t>
      </w:r>
      <w:r w:rsidR="001F1242" w:rsidRPr="00BD7E46">
        <w:rPr>
          <w:rFonts w:ascii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</w:rPr>
        <w:t>o</w:t>
      </w:r>
      <w:r w:rsidR="001F1242" w:rsidRPr="00BD7E46">
        <w:rPr>
          <w:rFonts w:ascii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</w:rPr>
        <w:t>obavljenim</w:t>
      </w:r>
      <w:r w:rsidR="00C911A9" w:rsidRPr="00BD7E46">
        <w:rPr>
          <w:rFonts w:ascii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</w:rPr>
        <w:t>revizijama</w:t>
      </w:r>
      <w:r w:rsidR="00C911A9" w:rsidRPr="00BD7E46">
        <w:rPr>
          <w:rFonts w:ascii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</w:rPr>
        <w:t>Državne</w:t>
      </w:r>
      <w:r w:rsidR="00C911A9" w:rsidRPr="00BD7E46">
        <w:rPr>
          <w:rFonts w:ascii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</w:rPr>
        <w:t>revizorske</w:t>
      </w:r>
      <w:r w:rsidR="00C911A9" w:rsidRPr="00BD7E46">
        <w:rPr>
          <w:rFonts w:ascii="Times New Roman" w:hAnsi="Times New Roman" w:cs="Times New Roman"/>
          <w:sz w:val="24"/>
          <w:szCs w:val="24"/>
        </w:rPr>
        <w:t xml:space="preserve"> </w:t>
      </w:r>
      <w:r w:rsidR="00C224C2">
        <w:rPr>
          <w:rFonts w:ascii="Times New Roman" w:hAnsi="Times New Roman" w:cs="Times New Roman"/>
          <w:sz w:val="24"/>
          <w:szCs w:val="24"/>
        </w:rPr>
        <w:t>institucije</w:t>
      </w:r>
      <w:r w:rsidR="00C911A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125DF5" w:rsidRDefault="00C224C2" w:rsidP="00125DF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Sednici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Pododbora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125DF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predsedavala</w:t>
      </w:r>
      <w:r w:rsidR="00125DF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Aleksandra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Tomić</w:t>
      </w:r>
      <w:r w:rsidR="00125DF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B5765" w:rsidRPr="00BD7E46" w:rsidRDefault="00C224C2" w:rsidP="00125DF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Sednici</w:t>
      </w:r>
      <w:r w:rsidR="00125DF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125DF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prisustvovali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članovi</w:t>
      </w:r>
      <w:r w:rsidR="00125DF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Pododbora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Rozalija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Ekres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Svetlana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Milijić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F67CA" w:rsidRPr="00BD7E46" w:rsidRDefault="005F67CA" w:rsidP="00BD7E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E6466B" w:rsidRPr="00BD7E46" w:rsidRDefault="00C224C2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BBE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</w:t>
      </w:r>
      <w:r w:rsidR="00C42FE0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glasa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505FE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utvrdili</w:t>
      </w:r>
      <w:r w:rsidR="00E6466B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</w:p>
    <w:p w:rsidR="00E6466B" w:rsidRPr="00BD7E46" w:rsidRDefault="00C224C2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466B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6466B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6466B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6466B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6466B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466B" w:rsidRPr="00BD7E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6466B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6466B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6466B" w:rsidRPr="00BD7E46">
        <w:rPr>
          <w:rFonts w:ascii="Times New Roman" w:hAnsi="Times New Roman" w:cs="Times New Roman"/>
          <w:sz w:val="24"/>
          <w:szCs w:val="24"/>
        </w:rPr>
        <w:t>:</w:t>
      </w:r>
    </w:p>
    <w:p w:rsidR="00E6466B" w:rsidRPr="00BD7E46" w:rsidRDefault="00E6466B" w:rsidP="00BD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66B" w:rsidRPr="00BD7E46" w:rsidRDefault="00C224C2" w:rsidP="00BD7E46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t>Razmatranje</w:t>
      </w:r>
      <w:r w:rsidR="00E6466B" w:rsidRPr="00BD7E46">
        <w:t xml:space="preserve"> </w:t>
      </w:r>
      <w:r>
        <w:t>sektorskih</w:t>
      </w:r>
      <w:r w:rsidR="00E6466B" w:rsidRPr="00BD7E46">
        <w:t xml:space="preserve"> </w:t>
      </w:r>
      <w:r>
        <w:t>izveštaja</w:t>
      </w:r>
      <w:r w:rsidR="00E6466B" w:rsidRPr="00BD7E46">
        <w:t xml:space="preserve"> </w:t>
      </w:r>
      <w:r>
        <w:t>Državne</w:t>
      </w:r>
      <w:r w:rsidR="00E6466B" w:rsidRPr="00BD7E46">
        <w:t xml:space="preserve"> </w:t>
      </w:r>
      <w:r>
        <w:t>revizorske</w:t>
      </w:r>
      <w:r w:rsidR="00E6466B" w:rsidRPr="00BD7E46">
        <w:t xml:space="preserve"> </w:t>
      </w:r>
      <w:r>
        <w:t>institucije</w:t>
      </w:r>
      <w:r w:rsidR="00E6466B" w:rsidRPr="00BD7E46">
        <w:t>:</w:t>
      </w:r>
    </w:p>
    <w:p w:rsidR="00E6466B" w:rsidRPr="00BD7E46" w:rsidRDefault="00C224C2" w:rsidP="00BD7E46">
      <w:pPr>
        <w:pStyle w:val="ListParagraph"/>
        <w:numPr>
          <w:ilvl w:val="0"/>
          <w:numId w:val="3"/>
        </w:numPr>
        <w:spacing w:before="120"/>
        <w:jc w:val="both"/>
        <w:rPr>
          <w:rFonts w:eastAsia="Calibri"/>
          <w:color w:val="00B050"/>
        </w:rPr>
      </w:pPr>
      <w:r>
        <w:rPr>
          <w:rFonts w:eastAsia="Calibri"/>
        </w:rPr>
        <w:t>Sektora</w:t>
      </w:r>
      <w:r w:rsidR="00E6466B" w:rsidRPr="00BD7E46">
        <w:rPr>
          <w:rFonts w:eastAsia="Calibri"/>
        </w:rPr>
        <w:t xml:space="preserve"> </w:t>
      </w:r>
      <w:r>
        <w:rPr>
          <w:rFonts w:eastAsia="Calibri"/>
        </w:rPr>
        <w:t>broj</w:t>
      </w:r>
      <w:r w:rsidR="00E6466B" w:rsidRPr="00BD7E46">
        <w:rPr>
          <w:rFonts w:eastAsia="Calibri"/>
        </w:rPr>
        <w:t xml:space="preserve"> </w:t>
      </w:r>
      <w:r w:rsidR="00E6466B" w:rsidRPr="00BD7E46">
        <w:rPr>
          <w:rFonts w:eastAsia="Calibri"/>
          <w:lang w:val="sr-Cyrl-RS"/>
        </w:rPr>
        <w:t>1</w:t>
      </w:r>
      <w:r w:rsidR="00E6466B" w:rsidRPr="00BD7E46">
        <w:rPr>
          <w:rFonts w:eastAsia="Calibri"/>
        </w:rPr>
        <w:t xml:space="preserve"> </w:t>
      </w:r>
      <w:r>
        <w:rPr>
          <w:rFonts w:eastAsia="Calibri"/>
          <w:lang w:val="sr-Cyrl-RS"/>
        </w:rPr>
        <w:t>za</w:t>
      </w:r>
      <w:r w:rsidR="00E6466B" w:rsidRPr="00BD7E46">
        <w:rPr>
          <w:rFonts w:eastAsia="Calibri"/>
          <w:lang w:val="sr-Cyrl-RS"/>
        </w:rPr>
        <w:t xml:space="preserve"> 2021. </w:t>
      </w:r>
      <w:r>
        <w:rPr>
          <w:rFonts w:eastAsia="Calibri"/>
          <w:lang w:val="sr-Cyrl-RS"/>
        </w:rPr>
        <w:t>godinu</w:t>
      </w:r>
      <w:r w:rsidR="00E6466B" w:rsidRPr="00BD7E46">
        <w:rPr>
          <w:rFonts w:eastAsia="Calibri"/>
        </w:rPr>
        <w:t>;</w:t>
      </w:r>
    </w:p>
    <w:p w:rsidR="00A33AF6" w:rsidRPr="00C0519F" w:rsidRDefault="00C224C2" w:rsidP="00BD7E46">
      <w:pPr>
        <w:pStyle w:val="ListParagraph"/>
        <w:numPr>
          <w:ilvl w:val="0"/>
          <w:numId w:val="3"/>
        </w:numPr>
        <w:jc w:val="both"/>
      </w:pPr>
      <w:r>
        <w:rPr>
          <w:color w:val="000000" w:themeColor="text1"/>
        </w:rPr>
        <w:t>Sektora</w:t>
      </w:r>
      <w:r w:rsidR="00E6466B" w:rsidRPr="00BD7E46">
        <w:rPr>
          <w:color w:val="000000" w:themeColor="text1"/>
        </w:rPr>
        <w:t xml:space="preserve"> </w:t>
      </w:r>
      <w:r>
        <w:rPr>
          <w:color w:val="000000" w:themeColor="text1"/>
        </w:rPr>
        <w:t>broj</w:t>
      </w:r>
      <w:r w:rsidR="00E6466B" w:rsidRPr="00BD7E46">
        <w:rPr>
          <w:color w:val="000000" w:themeColor="text1"/>
        </w:rPr>
        <w:t xml:space="preserve"> </w:t>
      </w:r>
      <w:r w:rsidR="00E6466B" w:rsidRPr="00BD7E46">
        <w:rPr>
          <w:color w:val="000000" w:themeColor="text1"/>
          <w:lang w:val="sr-Cyrl-RS"/>
        </w:rPr>
        <w:t xml:space="preserve">2 </w:t>
      </w:r>
      <w:r>
        <w:rPr>
          <w:color w:val="000000" w:themeColor="text1"/>
          <w:lang w:val="sr-Cyrl-RS"/>
        </w:rPr>
        <w:t>za</w:t>
      </w:r>
      <w:r w:rsidR="00E6466B" w:rsidRPr="00BD7E46">
        <w:rPr>
          <w:color w:val="000000" w:themeColor="text1"/>
          <w:lang w:val="sr-Cyrl-RS"/>
        </w:rPr>
        <w:t xml:space="preserve"> 2021. </w:t>
      </w:r>
      <w:r>
        <w:rPr>
          <w:color w:val="000000" w:themeColor="text1"/>
          <w:lang w:val="sr-Cyrl-RS"/>
        </w:rPr>
        <w:t>godinu</w:t>
      </w:r>
      <w:r w:rsidR="00E6466B" w:rsidRPr="00BD7E46">
        <w:rPr>
          <w:color w:val="000000" w:themeColor="text1"/>
        </w:rPr>
        <w:t>.</w:t>
      </w:r>
      <w:r w:rsidR="00BA4759" w:rsidRPr="00BD7E46">
        <w:rPr>
          <w:lang w:val="sr-Cyrl-RS"/>
        </w:rPr>
        <w:t xml:space="preserve"> </w:t>
      </w:r>
    </w:p>
    <w:p w:rsidR="00BA4759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Danimir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Vulinović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vrhovni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91747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0F578C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F578C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0F578C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895D9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895D9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5D9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D9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D9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95D9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sačinjeno</w:t>
      </w:r>
      <w:r w:rsidR="00895D9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67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revizorskih</w:t>
      </w:r>
      <w:r w:rsidR="00895D9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21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finasijskih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kombinovana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poslovanja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odazivnih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poslerevizornih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405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pravobranilaštvu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0032" w:rsidRPr="00BD7E46" w:rsidRDefault="00C224C2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Iznet</w:t>
      </w:r>
      <w:r w:rsidR="005E3358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podatak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dug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31. 12. 2020.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iznosio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58,2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%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BDP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iznad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nivoa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%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BDP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koliko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budžetskom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sistemu</w:t>
      </w:r>
      <w:r w:rsidR="005047DB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047DB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Stojanka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vrhovni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5135D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F6223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F6223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F6223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F6223D"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4608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95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40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odazivnih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171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6171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96171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171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171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171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96171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96171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1115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 63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prestupa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D04FE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tužilaštvima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30AD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razmenili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Nikolom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ovlašćenim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revizorom</w:t>
      </w:r>
      <w:r w:rsidR="00E830AD"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6151" w:rsidRPr="00BD7E46" w:rsidRDefault="00E26151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6A90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6A90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76A90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76A90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Pododbor</w:t>
      </w:r>
      <w:r w:rsidR="00876A90"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76A90"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obavljenim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revizijama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revizorske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B3F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B3F2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B3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876A90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6A90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6A90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dboru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876A90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E419B3" w:rsidRPr="00BD7E46" w:rsidRDefault="00E419B3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6A90" w:rsidRPr="00BD7E46" w:rsidRDefault="00C224C2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876A90" w:rsidRPr="00BD7E46" w:rsidRDefault="00876A90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0EB" w:rsidRPr="00BD7E46" w:rsidRDefault="00C224C2" w:rsidP="00BD7E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kojim</w:t>
      </w:r>
      <w:proofErr w:type="gramEnd"/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sektorske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izveštaje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revizorske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institucije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Sektora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876A90" w:rsidRPr="00BD7E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odgovarajućim</w:t>
      </w:r>
      <w:r w:rsidR="00876A90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preporukama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revizorske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institucije</w:t>
      </w:r>
      <w:r w:rsidR="00876A90" w:rsidRPr="00BD7E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76A90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Sastavni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deo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ovog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izveštaja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Pregled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naziva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sektorskih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izveštaja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DRI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  <w:proofErr w:type="gramEnd"/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godini</w:t>
      </w:r>
      <w:proofErr w:type="gramEnd"/>
      <w:r w:rsidR="00876A90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6A90" w:rsidRPr="00BD7E46" w:rsidRDefault="00876A90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151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615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2615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2615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Pododbor</w:t>
      </w:r>
      <w:r w:rsidR="00E26151"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26151"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obavljenim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revizijama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revizorske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B3F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B3F2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B3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E2615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615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615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dboru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E26151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0D76D7" w:rsidRPr="00BD7E46" w:rsidRDefault="000D76D7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26151" w:rsidRPr="00BD7E46" w:rsidRDefault="00C224C2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E26151" w:rsidRPr="00BD7E46" w:rsidRDefault="00E26151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0EB" w:rsidRPr="00BD7E46" w:rsidRDefault="00C224C2" w:rsidP="00BD7E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kojim</w:t>
      </w:r>
      <w:proofErr w:type="gramEnd"/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sektorske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izveštaje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revizorske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institucije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Sektora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E26151" w:rsidRPr="00BD7E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odgovarajućim</w:t>
      </w:r>
      <w:r w:rsidR="00E26151" w:rsidRPr="00BD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preporukama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revizorske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institucije</w:t>
      </w:r>
      <w:r w:rsidR="00E26151" w:rsidRPr="00BD7E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26151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Sastavni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deo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ovog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izveštaja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Pregled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naziva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sektorskih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izveštaja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DRI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  <w:proofErr w:type="gramEnd"/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godini</w:t>
      </w:r>
      <w:proofErr w:type="gramEnd"/>
      <w:r w:rsidR="00E26151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26151" w:rsidRPr="00BD7E46" w:rsidRDefault="00E26151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7B0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D5FE5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0D5FE5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5FE5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D5FE5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5FE5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15,05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D5FE5"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5FE5" w:rsidRPr="00BD7E46" w:rsidRDefault="000D5FE5" w:rsidP="00BD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5FE5" w:rsidRPr="00BD7E46" w:rsidRDefault="00C224C2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Druga</w:t>
      </w:r>
      <w:r w:rsidR="000B26AE"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0B26AE"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0B26AE"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0B26AE" w:rsidRPr="00BD7E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Razmatranje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Izveštaja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Pododbora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za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razmatranje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izveštaja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o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obavljenim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revizijama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Državne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revizorske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institucije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o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razmatranju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sektorskih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izveštaja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Sektor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broj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Sektor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broj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Državne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revizorske</w:t>
      </w:r>
      <w:r w:rsidR="000B26AE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institucije</w:t>
      </w:r>
    </w:p>
    <w:p w:rsidR="00E91D27" w:rsidRPr="00BD7E46" w:rsidRDefault="00E91D27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ab/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9A134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9A134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9A134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55.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9A134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9A134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republički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kontrolu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trošenja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javnih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sredstava</w:t>
      </w:r>
      <w:r w:rsidR="00B570E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B570E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većinom</w:t>
      </w:r>
      <w:r w:rsidR="00B570E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B570E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osam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jedan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uzdržan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odlučio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podnese</w:t>
      </w:r>
    </w:p>
    <w:p w:rsidR="00732C73" w:rsidRPr="00BD7E46" w:rsidRDefault="00732C73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E91D27" w:rsidRPr="00BD7E46" w:rsidRDefault="00C224C2" w:rsidP="00BD7E4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91D27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E91D27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E91D27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91D27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E91D27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E91D27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91D27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E91D27" w:rsidRPr="00BD7E46" w:rsidRDefault="00E91D27" w:rsidP="00BD7E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1D27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Odbor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finansije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republički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budžet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kontrolu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trošenja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javnih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sredstava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na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predlog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Pododbora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razmotrio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prihvatio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sektorske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izveštaje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revizorske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institucije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godini</w:t>
      </w:r>
      <w:proofErr w:type="gramEnd"/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preporukama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Državne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revizorske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institucije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91D27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Sastavni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deo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ovog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izveštaja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Pregled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nazivima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sektorskih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izveštaja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Državne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revizorske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institucije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u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godini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Sektor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broj</w:t>
      </w:r>
      <w:r w:rsidR="00E91D2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1.</w:t>
      </w:r>
    </w:p>
    <w:p w:rsidR="00B65A95" w:rsidRPr="00BD7E46" w:rsidRDefault="00B65A95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65A95" w:rsidRPr="00BD7E46" w:rsidRDefault="00C224C2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55.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finansije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republički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kontrolu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trošenja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javnih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sredstava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većinom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osam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jedan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uzdržan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odlučio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B65A9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podnese</w:t>
      </w:r>
    </w:p>
    <w:p w:rsidR="00B65A95" w:rsidRPr="00BD7E46" w:rsidRDefault="00B65A95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B65A95" w:rsidRPr="00BD7E46" w:rsidRDefault="00C224C2" w:rsidP="00BD7E4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65A95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B65A95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65A95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B65A95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B65A95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B65A95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B65A95" w:rsidRPr="00BD7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B65A95" w:rsidRPr="00BD7E46" w:rsidRDefault="00B65A95" w:rsidP="00BD7E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65A95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Odbor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finansije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republički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budžet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kontrolu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trošenja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javnih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sredstava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na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predlog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Pododbora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razmotrio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prihvatio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sektorske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izveštaje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revizorske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institucije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izvršene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godini</w:t>
      </w:r>
      <w:proofErr w:type="gramEnd"/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preporukama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Državne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revizorske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institucije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65A95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Sastavni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deo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ovog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izveštaja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Pregled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nazivima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sektorskih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izveštaja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Državne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revizorske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institucije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u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godini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Sektor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broj</w:t>
      </w:r>
      <w:r w:rsidR="00B65A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2.</w:t>
      </w:r>
    </w:p>
    <w:p w:rsidR="00E35B0E" w:rsidRPr="00BD7E46" w:rsidRDefault="00E35B0E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35B0E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E35B0E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35B0E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prekinuta</w:t>
      </w:r>
      <w:r w:rsidR="00E35B0E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35B0E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15,10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="00E35B0E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042E1" w:rsidRDefault="005042E1" w:rsidP="00BB3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B30DA" w:rsidRDefault="00BB30DA" w:rsidP="00BB3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B30DA" w:rsidRDefault="00BB30DA" w:rsidP="00BB3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B30DA" w:rsidRPr="00BD7E46" w:rsidRDefault="00BB30DA" w:rsidP="00BB3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C757E" w:rsidRPr="00BD7E46" w:rsidRDefault="009C757E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35B0E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Drugog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dana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28.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decembra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nastavljena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10,20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57F54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predsedavao</w:t>
      </w:r>
      <w:r w:rsidR="00657F5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 w:rsidR="00BA3B92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 w:rsidR="00BA3B92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BA3B92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A3B92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57F54" w:rsidRPr="00BD7E46" w:rsidRDefault="00BA3B92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pored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1445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zamenika</w:t>
      </w:r>
      <w:r w:rsidR="00A1445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A1445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predstavnici</w:t>
      </w:r>
      <w:r w:rsidR="00D50550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D50550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Darko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Komnenić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pomoćnik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ministra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Sektoru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Gvero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direktor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Uprave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trezor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042E1" w:rsidRPr="00BD7E46" w:rsidRDefault="005042E1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14453" w:rsidRPr="00BD7E46" w:rsidRDefault="00C224C2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Treća</w:t>
      </w:r>
      <w:r w:rsidR="0090158B"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90158B"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90158B"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90158B" w:rsidRPr="00BD7E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Razmatranje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preporuka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za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izmene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važećih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zakona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na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osnovu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informacija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do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kojih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se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došlo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u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postupku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obavljanja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revizije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u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Sektoru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broj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Sektoru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broj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Državne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revizorske</w:t>
      </w:r>
      <w:r w:rsidR="0090158B"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institucije</w:t>
      </w:r>
    </w:p>
    <w:p w:rsidR="0090158B" w:rsidRPr="00BD7E46" w:rsidRDefault="00DD1570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A53A7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Pejović</w:t>
      </w:r>
      <w:r w:rsidR="00A53A7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A53A7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DRI</w:t>
      </w:r>
      <w:r w:rsidR="00A53A7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naglasio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Državna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revizorska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institucija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svojim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nadležnostima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donela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preporuke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vezane</w:t>
      </w:r>
      <w:r w:rsidR="00BA4BB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A4BB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izmene</w:t>
      </w:r>
      <w:r w:rsidR="00BA4BB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važećih</w:t>
      </w:r>
      <w:r w:rsidR="00BA4BB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A5062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5062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propisa</w:t>
      </w:r>
      <w:r w:rsidR="00A5062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informacija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kojih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došlo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postupku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943173" w:rsidRPr="00BD7E46" w:rsidRDefault="00943173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Preporuke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vezane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Sektor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usaglašavanje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odredbi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budžetu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RS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odredbama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sudskim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taksama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odredbama</w:t>
      </w:r>
      <w:r w:rsidR="009505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505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505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policiji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zatim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usaglašavanje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odredbi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informisanju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medijima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odredbama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javnim</w:t>
      </w:r>
      <w:r w:rsidR="006D0AC0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nabavkama</w:t>
      </w:r>
      <w:r w:rsidR="006D0AC0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usaglašavanje</w:t>
      </w:r>
      <w:r w:rsidR="00DF190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odredbi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Pravilnika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načinu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postupku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prenosa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neutrošenih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budžetskih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RS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račun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izvršenja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RS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odredbama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budžetskom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sistemu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DF190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F190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odredbi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Pravilnika</w:t>
      </w:r>
      <w:r w:rsidR="0093641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3641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načinu</w:t>
      </w:r>
      <w:r w:rsidR="0093641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pripreme</w:t>
      </w:r>
      <w:r w:rsidR="0093641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sastavljanja</w:t>
      </w:r>
      <w:r w:rsidR="00DF190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F190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podnošenja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finansijskih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KBS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korisnika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OOSO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budžetskih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fondova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Pravilnika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standardnom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klasifikacionom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okviru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Kontnom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planu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budžetski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visokom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obrazovanju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Uredbe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koeficijentima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obračun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isplatu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plata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zaposlenih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službama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usaglašavanje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Uredbe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normativima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standardima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univerziteta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fakulteta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delatnosti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finansiraju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visokom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obrazovanju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Uredbom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katalogu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radnih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mesta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službama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drugim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organizacijama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sektoru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E29AC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Preporuke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Uredbe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naknadi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troškova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otpremnina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državnih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službenika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nameštenika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Uredbe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koeficijentima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obračun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isplatu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plata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zaposlenih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javnim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službama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Uredbe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Kancelariji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informacione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tehnologije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elektronsku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upravu</w:t>
      </w:r>
      <w:r w:rsidR="00F5315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Pravilnika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standardnom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klasifikacionom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okviru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Kontnom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planu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budžetski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Pravilnika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načinu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rokovima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vršenja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popisa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imovine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obaveza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korisnika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budžetskih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usklađivanje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knjigovodstvenog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stanja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stvarnim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stanjem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</w:p>
    <w:p w:rsidR="00F37974" w:rsidRPr="00BD7E46" w:rsidRDefault="00DD31B7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Pejović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naglasio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tokom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prethodnih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dala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preporuke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ili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propisa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kojima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postupljeno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Date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preporuke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odnose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budžetskom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sistemu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donacijama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humanitarnoj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pomoći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visokom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obrazovanju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Uredbu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normativima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standardima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univerziteta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fakulteta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delatnosti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finansiraju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Pravilnik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standardnom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klasifikacionom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okviru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Kontnom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budžetski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Pravilnik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spisku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korisnika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Podzakonski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akti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svih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korisnika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budžetskom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sistemu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E91D27" w:rsidRPr="00BD7E46" w:rsidRDefault="00F43087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Obrazlažući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preporuke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vezane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naveo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preporuke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propisa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ovom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Strategije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vazduha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Strateški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okvir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upravljanje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populacijom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pasa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vodama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naknadama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korišćenje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javnih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dobara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Pravilnik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načinu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postupku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prenosa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neutrošenih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budžetskih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sredstava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račun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izvršenja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usaglasi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Zakonom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budžetskom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sistemu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3551CB" w:rsidRPr="00BD7E46" w:rsidRDefault="003551CB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Preporuke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ili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propisa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vezano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date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prethodnim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godinama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kojima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vezano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nije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postupljeno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kojima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uređene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određene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vrste</w:t>
      </w:r>
      <w:r w:rsidR="00A33D9F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naknada</w:t>
      </w:r>
      <w:r w:rsidR="00A33D9F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novčanih</w:t>
      </w:r>
      <w:r w:rsidR="00A33D9F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kazni</w:t>
      </w:r>
      <w:r w:rsidR="00A33D9F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način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obračuna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naplate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raspolaganja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prihodima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ostvarenim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naknada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novčanih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kazni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budžetskom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sistemu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finansiranju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samouprave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poreskom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postupku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poreskoj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administraciji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komunalnim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delatnostima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odbrani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grada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sportu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Takođe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odnose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Uredbu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koeficijentima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obračun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isplatu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plata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imenovanih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postavljenih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lica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zaposlenih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državnim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organima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isplatu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dodatnih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koeficijenata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Uredbu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naknadi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troškova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otpremnini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državnih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službenika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nameštenika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Uredbu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budžetskom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računovodstvu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Pravilnik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načinu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pripreme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sastavljanja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podnošenja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finansijskih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korisnika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budžetskih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sredstava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korisnika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sredstava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OOSO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budžetskih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fondova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Pravilnik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standardnom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klasifikacionom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okrivu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Kontnom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planu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budžetski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sistem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Pravilnik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poreskom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računovodstvu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5042E1" w:rsidRPr="00BD7E46" w:rsidRDefault="005042E1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4F0703" w:rsidRPr="00BD7E46" w:rsidRDefault="00C224C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razmenili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5712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Duškom</w:t>
      </w:r>
      <w:r w:rsidR="0055712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Pejovićem</w:t>
      </w:r>
      <w:r w:rsidR="0055712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 w:rsidR="0055712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55712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712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Stojankom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vrhovnim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revizorom</w:t>
      </w:r>
      <w:r w:rsidR="004F0703" w:rsidRPr="00BD7E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0AA9" w:rsidRPr="00BD7E46" w:rsidRDefault="00970AA9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3C00" w:rsidRPr="00BD7E46" w:rsidRDefault="004E3C00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0AA9" w:rsidRPr="00BD7E46" w:rsidRDefault="00C224C2" w:rsidP="00BD7E46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970AA9"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970AA9"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završena</w:t>
      </w:r>
      <w:r w:rsidR="00970AA9"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970AA9"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12,05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časova</w:t>
      </w:r>
      <w:r w:rsidR="00970AA9"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970AA9" w:rsidRPr="00BD7E46" w:rsidRDefault="00C224C2" w:rsidP="00BD7E46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970AA9"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970AA9"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tonski</w:t>
      </w:r>
      <w:r w:rsidR="00970AA9"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snimana</w:t>
      </w:r>
      <w:r w:rsidR="00970AA9"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4E3C00" w:rsidRPr="00BD7E46" w:rsidRDefault="004E3C00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4E3C00" w:rsidRPr="00BD7E46" w:rsidRDefault="004E3C00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4E3C00" w:rsidRPr="00BD7E46" w:rsidRDefault="004E3C00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4E3C00" w:rsidRPr="00BD7E46" w:rsidRDefault="004E3C00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</w:t>
      </w:r>
      <w:r w:rsidR="00C224C2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SEKRETAR</w:t>
      </w:r>
      <w:r w:rsidRPr="00BD7E4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</w:t>
      </w:r>
      <w:r w:rsidRPr="00BD7E4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Pr="00BD7E4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       </w:t>
      </w:r>
      <w:r w:rsidR="00C224C2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 w:rsidRPr="00BD7E4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970AA9" w:rsidRPr="00BD7E46" w:rsidRDefault="00970AA9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 w:rsidR="00C22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BD7E4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BD7E4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</w:t>
      </w:r>
      <w:r w:rsidR="00C22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BD7E4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22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A20D57" w:rsidRPr="00BD7E46" w:rsidRDefault="00A20D57" w:rsidP="00BD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20D57" w:rsidRPr="00BD7E46" w:rsidSect="00853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DA" w:rsidRDefault="00EA1FDA" w:rsidP="00C224C2">
      <w:pPr>
        <w:spacing w:after="0" w:line="240" w:lineRule="auto"/>
      </w:pPr>
      <w:r>
        <w:separator/>
      </w:r>
    </w:p>
  </w:endnote>
  <w:endnote w:type="continuationSeparator" w:id="0">
    <w:p w:rsidR="00EA1FDA" w:rsidRDefault="00EA1FDA" w:rsidP="00C2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C2" w:rsidRDefault="00C22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C2" w:rsidRDefault="00C224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C2" w:rsidRDefault="00C22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DA" w:rsidRDefault="00EA1FDA" w:rsidP="00C224C2">
      <w:pPr>
        <w:spacing w:after="0" w:line="240" w:lineRule="auto"/>
      </w:pPr>
      <w:r>
        <w:separator/>
      </w:r>
    </w:p>
  </w:footnote>
  <w:footnote w:type="continuationSeparator" w:id="0">
    <w:p w:rsidR="00EA1FDA" w:rsidRDefault="00EA1FDA" w:rsidP="00C2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C2" w:rsidRDefault="00C22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C2" w:rsidRDefault="00C224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C2" w:rsidRDefault="00C22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3D96"/>
    <w:multiLevelType w:val="hybridMultilevel"/>
    <w:tmpl w:val="1B609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07068"/>
    <w:multiLevelType w:val="hybridMultilevel"/>
    <w:tmpl w:val="6EF41EE0"/>
    <w:lvl w:ilvl="0" w:tplc="FE3CFB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E8"/>
    <w:rsid w:val="00093F93"/>
    <w:rsid w:val="000A4A3E"/>
    <w:rsid w:val="000B2677"/>
    <w:rsid w:val="000B26AE"/>
    <w:rsid w:val="000D5FE5"/>
    <w:rsid w:val="000D76D7"/>
    <w:rsid w:val="000E0BBE"/>
    <w:rsid w:val="000F578C"/>
    <w:rsid w:val="00125DF5"/>
    <w:rsid w:val="00157D19"/>
    <w:rsid w:val="001C59A6"/>
    <w:rsid w:val="001F1242"/>
    <w:rsid w:val="002000EB"/>
    <w:rsid w:val="0020290E"/>
    <w:rsid w:val="00205E94"/>
    <w:rsid w:val="00276A70"/>
    <w:rsid w:val="002C772D"/>
    <w:rsid w:val="002D7BD3"/>
    <w:rsid w:val="002E0952"/>
    <w:rsid w:val="00341410"/>
    <w:rsid w:val="003551CB"/>
    <w:rsid w:val="00382704"/>
    <w:rsid w:val="003A6E96"/>
    <w:rsid w:val="003B1CD9"/>
    <w:rsid w:val="003B57F1"/>
    <w:rsid w:val="00405F44"/>
    <w:rsid w:val="00410032"/>
    <w:rsid w:val="004676D1"/>
    <w:rsid w:val="00473D6F"/>
    <w:rsid w:val="004A0E63"/>
    <w:rsid w:val="004E3C00"/>
    <w:rsid w:val="004F0703"/>
    <w:rsid w:val="005042E1"/>
    <w:rsid w:val="005047DB"/>
    <w:rsid w:val="00505406"/>
    <w:rsid w:val="005135D1"/>
    <w:rsid w:val="00533A18"/>
    <w:rsid w:val="00544BD3"/>
    <w:rsid w:val="005504B8"/>
    <w:rsid w:val="00557122"/>
    <w:rsid w:val="00572343"/>
    <w:rsid w:val="00573DB3"/>
    <w:rsid w:val="005768A1"/>
    <w:rsid w:val="005E3358"/>
    <w:rsid w:val="005F67CA"/>
    <w:rsid w:val="00616995"/>
    <w:rsid w:val="0061760F"/>
    <w:rsid w:val="00636186"/>
    <w:rsid w:val="00654E0D"/>
    <w:rsid w:val="00657F54"/>
    <w:rsid w:val="006D0AC0"/>
    <w:rsid w:val="0071355F"/>
    <w:rsid w:val="00732C73"/>
    <w:rsid w:val="00745C92"/>
    <w:rsid w:val="00792535"/>
    <w:rsid w:val="007A3591"/>
    <w:rsid w:val="007B08C4"/>
    <w:rsid w:val="007C0B9A"/>
    <w:rsid w:val="007E0956"/>
    <w:rsid w:val="00834749"/>
    <w:rsid w:val="008505FE"/>
    <w:rsid w:val="00853CD5"/>
    <w:rsid w:val="00876A90"/>
    <w:rsid w:val="00895D98"/>
    <w:rsid w:val="008A54CC"/>
    <w:rsid w:val="008B1ADC"/>
    <w:rsid w:val="008B5765"/>
    <w:rsid w:val="0090158B"/>
    <w:rsid w:val="0091010F"/>
    <w:rsid w:val="00913B97"/>
    <w:rsid w:val="00917473"/>
    <w:rsid w:val="0093641A"/>
    <w:rsid w:val="00943173"/>
    <w:rsid w:val="00946084"/>
    <w:rsid w:val="0095054A"/>
    <w:rsid w:val="0096171A"/>
    <w:rsid w:val="00970AA9"/>
    <w:rsid w:val="00980235"/>
    <w:rsid w:val="009837B0"/>
    <w:rsid w:val="009A1345"/>
    <w:rsid w:val="009C757E"/>
    <w:rsid w:val="009D69AA"/>
    <w:rsid w:val="00A14453"/>
    <w:rsid w:val="00A20D57"/>
    <w:rsid w:val="00A33AF6"/>
    <w:rsid w:val="00A33D9F"/>
    <w:rsid w:val="00A40E95"/>
    <w:rsid w:val="00A50624"/>
    <w:rsid w:val="00A53A77"/>
    <w:rsid w:val="00A75EE8"/>
    <w:rsid w:val="00AC5F7F"/>
    <w:rsid w:val="00AC60C9"/>
    <w:rsid w:val="00AF3760"/>
    <w:rsid w:val="00AF57B8"/>
    <w:rsid w:val="00B24719"/>
    <w:rsid w:val="00B51B37"/>
    <w:rsid w:val="00B570E7"/>
    <w:rsid w:val="00B65A95"/>
    <w:rsid w:val="00B76431"/>
    <w:rsid w:val="00B80EBD"/>
    <w:rsid w:val="00BA1E1B"/>
    <w:rsid w:val="00BA3B92"/>
    <w:rsid w:val="00BA4759"/>
    <w:rsid w:val="00BA4BBD"/>
    <w:rsid w:val="00BB30DA"/>
    <w:rsid w:val="00BC47A7"/>
    <w:rsid w:val="00BD7E46"/>
    <w:rsid w:val="00BE650F"/>
    <w:rsid w:val="00C0519F"/>
    <w:rsid w:val="00C17695"/>
    <w:rsid w:val="00C224C2"/>
    <w:rsid w:val="00C24D76"/>
    <w:rsid w:val="00C37029"/>
    <w:rsid w:val="00C42FE0"/>
    <w:rsid w:val="00C4526B"/>
    <w:rsid w:val="00C51F6D"/>
    <w:rsid w:val="00C75B5F"/>
    <w:rsid w:val="00C911A9"/>
    <w:rsid w:val="00CF4567"/>
    <w:rsid w:val="00D04CB8"/>
    <w:rsid w:val="00D04FE8"/>
    <w:rsid w:val="00D368DB"/>
    <w:rsid w:val="00D431D1"/>
    <w:rsid w:val="00D50550"/>
    <w:rsid w:val="00DB01E2"/>
    <w:rsid w:val="00DB52EA"/>
    <w:rsid w:val="00DD1570"/>
    <w:rsid w:val="00DD31B7"/>
    <w:rsid w:val="00DE29AC"/>
    <w:rsid w:val="00DE46D7"/>
    <w:rsid w:val="00DF190D"/>
    <w:rsid w:val="00E26151"/>
    <w:rsid w:val="00E35B0E"/>
    <w:rsid w:val="00E419B3"/>
    <w:rsid w:val="00E6466B"/>
    <w:rsid w:val="00E830AD"/>
    <w:rsid w:val="00E91D27"/>
    <w:rsid w:val="00E9368A"/>
    <w:rsid w:val="00EA1FDA"/>
    <w:rsid w:val="00EB3F2B"/>
    <w:rsid w:val="00F37974"/>
    <w:rsid w:val="00F43087"/>
    <w:rsid w:val="00F525F8"/>
    <w:rsid w:val="00F53157"/>
    <w:rsid w:val="00F53909"/>
    <w:rsid w:val="00F6223D"/>
    <w:rsid w:val="00F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D5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410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E64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4C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C2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4C2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D5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410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E64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4C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C2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4C2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33B97-7455-42AB-825F-434A29E7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2023-04-19T11:31:00Z</dcterms:created>
  <dcterms:modified xsi:type="dcterms:W3CDTF">2023-04-19T11:31:00Z</dcterms:modified>
</cp:coreProperties>
</file>